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47B" w:rsidRPr="00865ABE" w:rsidRDefault="004E2E9D" w:rsidP="00865ABE">
      <w:pPr>
        <w:spacing w:after="0" w:line="240" w:lineRule="auto"/>
        <w:ind w:firstLine="567"/>
        <w:jc w:val="both"/>
        <w:rPr>
          <w:rFonts w:ascii="Times New Roman" w:hAnsi="Times New Roman" w:cs="Times New Roman"/>
          <w:sz w:val="24"/>
          <w:szCs w:val="24"/>
          <w:lang w:val="kk-KZ"/>
        </w:rPr>
      </w:pPr>
      <w:r w:rsidRPr="00865ABE">
        <w:rPr>
          <w:rFonts w:ascii="Times New Roman" w:hAnsi="Times New Roman" w:cs="Times New Roman"/>
          <w:sz w:val="24"/>
          <w:szCs w:val="24"/>
          <w:lang w:val="kk-KZ"/>
        </w:rPr>
        <w:t xml:space="preserve">5 </w:t>
      </w:r>
      <w:r w:rsidR="00952A8A">
        <w:rPr>
          <w:rFonts w:ascii="Times New Roman" w:hAnsi="Times New Roman" w:cs="Times New Roman"/>
          <w:sz w:val="24"/>
          <w:szCs w:val="24"/>
          <w:lang w:val="kk-KZ"/>
        </w:rPr>
        <w:t>дәріс</w:t>
      </w:r>
    </w:p>
    <w:p w:rsidR="004E2E9D" w:rsidRPr="00952A8A" w:rsidRDefault="00952A8A" w:rsidP="00865ABE">
      <w:pPr>
        <w:spacing w:after="0" w:line="240" w:lineRule="auto"/>
        <w:ind w:firstLine="567"/>
        <w:jc w:val="both"/>
        <w:rPr>
          <w:rFonts w:ascii="Times New Roman" w:hAnsi="Times New Roman" w:cs="Times New Roman"/>
          <w:b/>
          <w:sz w:val="24"/>
          <w:szCs w:val="24"/>
          <w:lang w:val="kk-KZ"/>
        </w:rPr>
      </w:pPr>
      <w:r>
        <w:rPr>
          <w:rFonts w:ascii="Times New Roman" w:hAnsi="Times New Roman" w:cs="Times New Roman"/>
          <w:b/>
          <w:sz w:val="24"/>
          <w:szCs w:val="24"/>
          <w:lang w:val="kk-KZ"/>
        </w:rPr>
        <w:t>Мемлекеттік кәсіпкерлік</w:t>
      </w:r>
    </w:p>
    <w:p w:rsidR="00865ABE" w:rsidRDefault="00865ABE" w:rsidP="00865ABE">
      <w:pPr>
        <w:spacing w:after="0" w:line="240" w:lineRule="auto"/>
        <w:ind w:firstLine="567"/>
        <w:jc w:val="both"/>
        <w:rPr>
          <w:rFonts w:ascii="Times New Roman" w:hAnsi="Times New Roman" w:cs="Times New Roman"/>
          <w:sz w:val="24"/>
          <w:szCs w:val="24"/>
          <w:lang w:val="kk-KZ"/>
        </w:rPr>
      </w:pP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Қазақстан Республикасының Кәсіпкерлік кодексінде атап өтілгендей, кәсіпкерлік пайдалану жолымен таза табыс алуға бағытталған дербес, бастамашыл қызмет болып табылады:</w:t>
      </w:r>
    </w:p>
    <w:p w:rsidR="00952A8A" w:rsidRPr="00952A8A" w:rsidRDefault="00952A8A" w:rsidP="00952A8A">
      <w:pPr>
        <w:pStyle w:val="a3"/>
        <w:numPr>
          <w:ilvl w:val="0"/>
          <w:numId w:val="5"/>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мүлік;</w:t>
      </w:r>
    </w:p>
    <w:p w:rsidR="00952A8A" w:rsidRPr="00952A8A" w:rsidRDefault="00952A8A" w:rsidP="00952A8A">
      <w:pPr>
        <w:pStyle w:val="a3"/>
        <w:numPr>
          <w:ilvl w:val="0"/>
          <w:numId w:val="5"/>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өндіріс;</w:t>
      </w:r>
    </w:p>
    <w:p w:rsidR="00952A8A" w:rsidRPr="00952A8A" w:rsidRDefault="00952A8A" w:rsidP="00952A8A">
      <w:pPr>
        <w:pStyle w:val="a3"/>
        <w:numPr>
          <w:ilvl w:val="0"/>
          <w:numId w:val="5"/>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тауарларды сату;</w:t>
      </w:r>
    </w:p>
    <w:p w:rsidR="00952A8A" w:rsidRPr="00952A8A" w:rsidRDefault="00952A8A" w:rsidP="00952A8A">
      <w:pPr>
        <w:pStyle w:val="a3"/>
        <w:numPr>
          <w:ilvl w:val="0"/>
          <w:numId w:val="5"/>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жұмыстарды орындау;</w:t>
      </w:r>
    </w:p>
    <w:p w:rsidR="00952A8A" w:rsidRPr="00952A8A" w:rsidRDefault="00952A8A" w:rsidP="00952A8A">
      <w:pPr>
        <w:pStyle w:val="a3"/>
        <w:numPr>
          <w:ilvl w:val="0"/>
          <w:numId w:val="5"/>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қызмет көрсету.</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Кәсіпкерлік негізделуі мүмкін:</w:t>
      </w:r>
    </w:p>
    <w:p w:rsidR="00952A8A" w:rsidRPr="00952A8A" w:rsidRDefault="00952A8A" w:rsidP="00952A8A">
      <w:pPr>
        <w:pStyle w:val="a3"/>
        <w:numPr>
          <w:ilvl w:val="0"/>
          <w:numId w:val="7"/>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жеке меншік (жеке кәсіпкерлік);</w:t>
      </w:r>
    </w:p>
    <w:p w:rsidR="00952A8A" w:rsidRPr="00952A8A" w:rsidRDefault="00952A8A" w:rsidP="00952A8A">
      <w:pPr>
        <w:pStyle w:val="a3"/>
        <w:numPr>
          <w:ilvl w:val="0"/>
          <w:numId w:val="7"/>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мемлекеттік кәсіпорынның шаруашылық жүргізу немесе жедел басқару құқығына (Мемлекеттік кәсіпкерлік);</w:t>
      </w:r>
    </w:p>
    <w:p w:rsidR="00952A8A" w:rsidRPr="00952A8A" w:rsidRDefault="00952A8A" w:rsidP="00952A8A">
      <w:pPr>
        <w:pStyle w:val="a3"/>
        <w:numPr>
          <w:ilvl w:val="0"/>
          <w:numId w:val="7"/>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мемлекеттің жеке бизнеспен ынтымақтастығы (мемлекеттік-жекешелік әріптестік) және т. б.</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Жеке кәсіпкерлік жеке меншікке негізделген. </w:t>
      </w:r>
    </w:p>
    <w:p w:rsidR="00542306" w:rsidRPr="00865ABE"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Мемлекеттік кәсіпкерлік-мемлекеттік меншікте.</w:t>
      </w:r>
      <w:r w:rsidR="004E2E9D" w:rsidRPr="00865ABE">
        <w:rPr>
          <w:rFonts w:ascii="Times New Roman" w:hAnsi="Times New Roman" w:cs="Times New Roman"/>
          <w:sz w:val="24"/>
          <w:szCs w:val="24"/>
          <w:lang w:val="kk-KZ"/>
        </w:rPr>
        <w:t xml:space="preserve"> </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Мемлекеттік-жекешелік әріптестік</w:t>
      </w:r>
      <w:r>
        <w:rPr>
          <w:rFonts w:ascii="Times New Roman" w:hAnsi="Times New Roman" w:cs="Times New Roman"/>
          <w:sz w:val="24"/>
          <w:szCs w:val="24"/>
          <w:lang w:val="kk-KZ"/>
        </w:rPr>
        <w:t xml:space="preserve"> (</w:t>
      </w:r>
      <w:r w:rsidRPr="00952A8A">
        <w:rPr>
          <w:rFonts w:ascii="Times New Roman" w:hAnsi="Times New Roman" w:cs="Times New Roman"/>
          <w:sz w:val="24"/>
          <w:szCs w:val="24"/>
          <w:lang w:val="kk-KZ"/>
        </w:rPr>
        <w:t>МЖӘ</w:t>
      </w:r>
      <w:r>
        <w:rPr>
          <w:rFonts w:ascii="Times New Roman" w:hAnsi="Times New Roman" w:cs="Times New Roman"/>
          <w:sz w:val="24"/>
          <w:szCs w:val="24"/>
          <w:lang w:val="kk-KZ"/>
        </w:rPr>
        <w:t>)</w:t>
      </w:r>
      <w:r w:rsidRPr="00952A8A">
        <w:rPr>
          <w:rFonts w:ascii="Times New Roman" w:hAnsi="Times New Roman" w:cs="Times New Roman"/>
          <w:sz w:val="24"/>
          <w:szCs w:val="24"/>
          <w:lang w:val="kk-KZ"/>
        </w:rPr>
        <w:t xml:space="preserve">  - мемлекеттің жеке бизнеспен мынадай нысандардағы ынтымақтастығы:</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1. Шарттардың мынадай түрлеріне негізделген келісімшарттық МЖӘ нысанында:</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концессия;</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сенімгерлік басқару;</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мемлекеттік мүлікті жалға беру;</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лизинг;</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технологияны әзірлеуге, тәжірибелік үлгіні дайындауға, тәжірибелік-өнеркәсіптік сынауға және шағын сериялы өндіріске жасалатын шарттар жасау;</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өмірлік цикл келісімшартының орындалуы;</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сервистік келісімшарт жасау;</w:t>
      </w:r>
    </w:p>
    <w:p w:rsidR="00952A8A" w:rsidRPr="00952A8A" w:rsidRDefault="00952A8A" w:rsidP="00952A8A">
      <w:pPr>
        <w:pStyle w:val="a3"/>
        <w:numPr>
          <w:ilvl w:val="0"/>
          <w:numId w:val="8"/>
        </w:numPr>
        <w:spacing w:after="0" w:line="240" w:lineRule="auto"/>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мемлекеттік-жекешелік әріптестік белгілеріне сәйкес келетін өзге де шарттар жасау.</w:t>
      </w:r>
    </w:p>
    <w:p w:rsidR="004E2E9D" w:rsidRPr="00865ABE"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2. Институционалдық МЖӘ нысанында-мемлекеттік-жекешелік әріптестік шартына сәйкес МЖӘ (БК) компаниясы іске асырады.</w:t>
      </w:r>
    </w:p>
    <w:p w:rsidR="00952A8A" w:rsidRPr="00952A8A" w:rsidRDefault="00952A8A" w:rsidP="00952A8A">
      <w:pPr>
        <w:spacing w:after="0" w:line="240" w:lineRule="auto"/>
        <w:ind w:firstLine="567"/>
        <w:jc w:val="both"/>
        <w:rPr>
          <w:rFonts w:ascii="Times New Roman" w:hAnsi="Times New Roman" w:cs="Times New Roman"/>
          <w:i/>
          <w:sz w:val="24"/>
          <w:szCs w:val="24"/>
          <w:lang w:val="kk-KZ"/>
        </w:rPr>
      </w:pPr>
      <w:r w:rsidRPr="00952A8A">
        <w:rPr>
          <w:rFonts w:ascii="Times New Roman" w:hAnsi="Times New Roman" w:cs="Times New Roman"/>
          <w:i/>
          <w:sz w:val="24"/>
          <w:szCs w:val="24"/>
          <w:lang w:val="kk-KZ"/>
        </w:rPr>
        <w:t xml:space="preserve">Мемлекеттің экономикаға араласуының негізгі себептері қандай? </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Біріншіден, мемлекеттің экономикалық қызметке қатысуының әлеуметтік себептері бар: мысалы, толық жұмыспен қамтуға кепілдік беру, жақсы еңбек жағдайларын қамтамасыз ету, сондай-ақ еңбек қатынастарын жақсарту. </w:t>
      </w:r>
    </w:p>
    <w:p w:rsidR="00542306"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Екіншіден, мемлекет </w:t>
      </w:r>
      <w:r>
        <w:rPr>
          <w:rFonts w:ascii="Times New Roman" w:hAnsi="Times New Roman" w:cs="Times New Roman"/>
          <w:sz w:val="24"/>
          <w:szCs w:val="24"/>
          <w:lang w:val="kk-KZ"/>
        </w:rPr>
        <w:t>«</w:t>
      </w:r>
      <w:r w:rsidRPr="00952A8A">
        <w:rPr>
          <w:rFonts w:ascii="Times New Roman" w:hAnsi="Times New Roman" w:cs="Times New Roman"/>
          <w:sz w:val="24"/>
          <w:szCs w:val="24"/>
          <w:lang w:val="kk-KZ"/>
        </w:rPr>
        <w:t>нарық сәтсіздікке ұшыраған</w:t>
      </w:r>
      <w:r>
        <w:rPr>
          <w:rFonts w:ascii="Times New Roman" w:hAnsi="Times New Roman" w:cs="Times New Roman"/>
          <w:sz w:val="24"/>
          <w:szCs w:val="24"/>
          <w:lang w:val="kk-KZ"/>
        </w:rPr>
        <w:t>»</w:t>
      </w:r>
      <w:r w:rsidRPr="00952A8A">
        <w:rPr>
          <w:rFonts w:ascii="Times New Roman" w:hAnsi="Times New Roman" w:cs="Times New Roman"/>
          <w:sz w:val="24"/>
          <w:szCs w:val="24"/>
          <w:lang w:val="kk-KZ"/>
        </w:rPr>
        <w:t xml:space="preserve"> жағдайда экономикалық салаға араласады. Мемлекеттің араласуы теканным ғана емес, сонымен бірге қажет шарт болып табылады, егер нарықты өзін-өзі реттеу, оның "көрінбейтін қолын" басқару деп аталатын, жеке компаниялардың пайдасын азайта отырып, сыртқы экономикалық және әлеуметтік факторлардың әсерін жеңу үшін жеткіліксіз болса. Көбінесе бұл жағдай халықты </w:t>
      </w:r>
      <w:r>
        <w:rPr>
          <w:rFonts w:ascii="Times New Roman" w:hAnsi="Times New Roman" w:cs="Times New Roman"/>
          <w:sz w:val="24"/>
          <w:szCs w:val="24"/>
          <w:lang w:val="kk-KZ"/>
        </w:rPr>
        <w:t>«</w:t>
      </w:r>
      <w:r w:rsidRPr="00952A8A">
        <w:rPr>
          <w:rFonts w:ascii="Times New Roman" w:hAnsi="Times New Roman" w:cs="Times New Roman"/>
          <w:sz w:val="24"/>
          <w:szCs w:val="24"/>
          <w:lang w:val="kk-KZ"/>
        </w:rPr>
        <w:t>қоғамдық игіліктермен</w:t>
      </w:r>
      <w:r>
        <w:rPr>
          <w:rFonts w:ascii="Times New Roman" w:hAnsi="Times New Roman" w:cs="Times New Roman"/>
          <w:sz w:val="24"/>
          <w:szCs w:val="24"/>
          <w:lang w:val="kk-KZ"/>
        </w:rPr>
        <w:t xml:space="preserve">» </w:t>
      </w:r>
      <w:r w:rsidRPr="00952A8A">
        <w:rPr>
          <w:rFonts w:ascii="Times New Roman" w:hAnsi="Times New Roman" w:cs="Times New Roman"/>
          <w:sz w:val="24"/>
          <w:szCs w:val="24"/>
          <w:lang w:val="kk-KZ"/>
        </w:rPr>
        <w:t>қамтамасыз ету қажеттілігімен байланысты.</w:t>
      </w:r>
      <w:r w:rsidR="00542306" w:rsidRPr="00952A8A">
        <w:rPr>
          <w:rFonts w:ascii="Times New Roman" w:hAnsi="Times New Roman" w:cs="Times New Roman"/>
          <w:sz w:val="24"/>
          <w:szCs w:val="24"/>
          <w:lang w:val="kk-KZ"/>
        </w:rPr>
        <w:t xml:space="preserve"> </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Мемлекеттің экономикалық қызметке қатысуының экономикалық факторларына экономикалық өсуді ынталандыру қажеттілігі де жатады. Мемлекет өндірістің артта қалған салаларында жаңғыртуды немесе экономиканың стратегиялық маңызды салаларында өсуді ынталандыруы мүмкін. Сонымен қатар, жеке капитал тапшылығы бар елдерде мемлекеттік қаржыландыру оның жетіспеушілігін өтей алады және экономиканың жаңа салаларын </w:t>
      </w:r>
      <w:r w:rsidRPr="00952A8A">
        <w:rPr>
          <w:rFonts w:ascii="Times New Roman" w:hAnsi="Times New Roman" w:cs="Times New Roman"/>
          <w:sz w:val="24"/>
          <w:szCs w:val="24"/>
          <w:lang w:val="kk-KZ"/>
        </w:rPr>
        <w:lastRenderedPageBreak/>
        <w:t>дамыту немесе қолданыстағы салаларын жаңғырту бойынша кәсіпкерлік белсенділікті ынталандырады.</w:t>
      </w:r>
    </w:p>
    <w:p w:rsidR="00542306" w:rsidRPr="00865ABE"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Мемлекеттің экономикалық қызметке қатысуының экономикалық себептеріне терең, кейде қайтымсыз экономикалық және қаржылық дағдарыстардан зардап шеккен шаруашылық жүргізуші субъектілерді құтқару жатады. Бұл, ең алдымен, экономиканың базалық салаларындағы ірі жүйе құраушы кәсіпорындарды құтқару туралы, мұнда персоналдың қысқаруына байланысты әлеуметтік проблемалар аймақтағы немесе саладағы және жалпы елдегі жағдайға елеулі әсер етуі мүмкін.</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Мемлекеттік кәсіпкерлік деп мемлекеттің мақсатты қызметі түсініледі, оның барысында ол экономикалық қызметтің субъектісі ретінде әрекет етеді және тек жалпыұлттық міндеттерді шешуге ғана емес, сонымен қатар тауарлар мен қызметтер нарығында мемлекет пайда табуға бағытталған. </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Мемлекеттік кәсіпкерлікті мемлекеттің шаруашылық қызметке қатысуының әртүрлі нысандары арқылы экономиканы реттеу, басқару және ынталандыру нысаны ретінде ұсынуға болады. Мемлекеттік меншік ұлттық қазына ретінде емес, капитал ретінде, яғни нарықтық бәсекелестік жағдайында пайда әкелетін меншік ретінде жұмыс істейтінін атап өту маңызды. </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Мемлекеттік кәсіпкерліктің ерекшеліктері: </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Біріншіден, мемлекеттің өзі тікелей кәсіпкерлік қызметпен айналыспайды. Мемлекет арнайы шаруашылық ұйымдарын (мемлекеттік агенттерді) құрады немесе жеке меншік иесіне белгілі бір шарттарда мүлік пен активтерге билік ету және пайдалану құқығын береді.</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Екіншіден, қоғамдық маңызы бар қажеттіліктер мен мүдделерді қанағаттандыру міндетті емес жеке бизнестен айырмашылығы, Мемлекеттік кәсіпкерлік үшін бұл басты, негізгі міндет.</w:t>
      </w:r>
    </w:p>
    <w:p w:rsidR="00865ABE" w:rsidRPr="00865ABE"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Үшіншіден, мемлекет өз капиталын басқаруда негізінен стратегиялық мәселелерді шешеді. Осылайша, кәсіпорын құра отырып, ол, әдетте, оның жұмыс саласы мен бағыттарын таңдаумен, басшыны тағайындаумен, қаржыландыру көздерін анықтаумен, алынған кірістерді меншік иесі мен шаруашылық жүргізуші субъект арасында бөлу тәртібін белгілеумен шектеледі.</w:t>
      </w:r>
      <w:r w:rsidR="00865ABE" w:rsidRPr="00865ABE">
        <w:rPr>
          <w:rFonts w:ascii="Times New Roman" w:hAnsi="Times New Roman" w:cs="Times New Roman"/>
          <w:sz w:val="24"/>
          <w:szCs w:val="24"/>
          <w:lang w:val="kk-KZ"/>
        </w:rPr>
        <w:t xml:space="preserve"> </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Нарықтық мүмкіндіктерді іздеу, белгісіздік жағдайында шешім қабылдау, нарықтық, тауарлық немесе процестік инновацияларды енгізу, қолда бар қаражаттың көмегімен өндіріс факторларының жаңа комбинацияларын пайдалану сияқты кәсіпкерлік қызметтің негізгі сипаттамалары – мұның бәрі экономиканың жеке және мемлекеттік секторына бірдей қатысты.</w:t>
      </w:r>
    </w:p>
    <w:p w:rsidR="00865ABE" w:rsidRPr="00865ABE"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Жеке кәсіпкер сияқты, мемлекет қолда бар ресурстарды барынша тиімді пайдалана отырып, қоғамдық қажеттіліктерді қанағаттандыру мүмкіндігін іздейді. Бұл жағдайда тиімділік қосымша пайда алу фактісінде емес, босатылған ресурстарды басқа қоғамдық тауарларды өндіру үшін пайдалану мүмкіндігінде көрінеді. Мемлекет инвестор, бірлескен инвестор, Мемлекеттік-жекешелік әріптестікке қатысушы ретінде әрекет ете отырып, жеке кәсіпкер сияқты белгісіздік жағдайында әрекет етеді және тек оң нәтижеге кепілдік бере алмайды, ал кәсіпкер ретінде мемлекет үшін теріс нәтиже тікелей экономикалық шығынды ғана емес, сонымен бірге беделді шығындарды да білдіреді.</w:t>
      </w:r>
    </w:p>
    <w:p w:rsidR="00865ABE" w:rsidRPr="00865ABE" w:rsidRDefault="00865ABE" w:rsidP="00865ABE">
      <w:pPr>
        <w:spacing w:after="0" w:line="240" w:lineRule="auto"/>
        <w:ind w:firstLine="567"/>
        <w:jc w:val="both"/>
        <w:rPr>
          <w:rFonts w:ascii="Times New Roman" w:hAnsi="Times New Roman" w:cs="Times New Roman"/>
          <w:sz w:val="24"/>
          <w:szCs w:val="24"/>
          <w:lang w:val="kk-KZ"/>
        </w:rPr>
      </w:pPr>
    </w:p>
    <w:p w:rsidR="00865ABE" w:rsidRPr="00865ABE" w:rsidRDefault="00952A8A" w:rsidP="00952A8A">
      <w:pPr>
        <w:spacing w:after="0" w:line="240" w:lineRule="auto"/>
        <w:jc w:val="center"/>
        <w:rPr>
          <w:rFonts w:ascii="Times New Roman" w:hAnsi="Times New Roman" w:cs="Times New Roman"/>
          <w:sz w:val="24"/>
          <w:szCs w:val="24"/>
          <w:lang w:val="kk-KZ"/>
        </w:rPr>
      </w:pPr>
      <w:r w:rsidRPr="00952A8A">
        <w:rPr>
          <w:rFonts w:ascii="Times New Roman" w:hAnsi="Times New Roman" w:cs="Times New Roman"/>
          <w:sz w:val="24"/>
          <w:szCs w:val="24"/>
          <w:lang w:val="kk-KZ"/>
        </w:rPr>
        <w:lastRenderedPageBreak/>
        <w:drawing>
          <wp:inline distT="0" distB="0" distL="0" distR="0" wp14:anchorId="46D6962D" wp14:editId="42ED70C2">
            <wp:extent cx="4297680" cy="2615613"/>
            <wp:effectExtent l="0" t="0" r="762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302797" cy="2618727"/>
                    </a:xfrm>
                    <a:prstGeom prst="rect">
                      <a:avLst/>
                    </a:prstGeom>
                  </pic:spPr>
                </pic:pic>
              </a:graphicData>
            </a:graphic>
          </wp:inline>
        </w:drawing>
      </w:r>
      <w:bookmarkStart w:id="0" w:name="_GoBack"/>
      <w:bookmarkEnd w:id="0"/>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Суретте мемлекеттің Тапсырыс беруші ретіндегі рөлінен бастап серіктес құқығындағы кәсіпкерлік қызметке қатысуына дейінгі кәсіпкерлік қызметке мемлекеттің қатысу нысандары схемалық түрде көрсетілген.</w:t>
      </w:r>
    </w:p>
    <w:p w:rsidR="00952A8A" w:rsidRPr="00952A8A"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 xml:space="preserve">Мемлекеттің нарықтық қатынастар жүйесіне мүлік пен капитал иесі ретінде қосудың екі тетігі бар. Мемлекет басқа экономикалық субъектілер алған кірістерді қайта бөлу арқылы өз мүдделерін қанағаттандыра отырып, тұтынушы бола алады. </w:t>
      </w:r>
    </w:p>
    <w:p w:rsidR="00865ABE" w:rsidRPr="00865ABE" w:rsidRDefault="00952A8A" w:rsidP="00952A8A">
      <w:pPr>
        <w:spacing w:after="0" w:line="240" w:lineRule="auto"/>
        <w:ind w:firstLine="567"/>
        <w:jc w:val="both"/>
        <w:rPr>
          <w:rFonts w:ascii="Times New Roman" w:hAnsi="Times New Roman" w:cs="Times New Roman"/>
          <w:sz w:val="24"/>
          <w:szCs w:val="24"/>
          <w:lang w:val="kk-KZ"/>
        </w:rPr>
      </w:pPr>
      <w:r w:rsidRPr="00952A8A">
        <w:rPr>
          <w:rFonts w:ascii="Times New Roman" w:hAnsi="Times New Roman" w:cs="Times New Roman"/>
          <w:sz w:val="24"/>
          <w:szCs w:val="24"/>
          <w:lang w:val="kk-KZ"/>
        </w:rPr>
        <w:t>Екінші жағдайда мемлекет уәкілетті агенттер арқылы мемлекеттік меншік объектілері мен мемлекеттік капиталды коммерциялық пайдалануды көздейтін экономикалық қызметті жүзеге асыра отырып, кәсіпкер рөлін атқарады. Мұндай қызметтен пайда табу мемлекеттік бюджетті толықтыру көзі ретінде ғана емес, сонымен бірге мемлекеттік капиталды өсіру құралы ретінде де маңызды. Бұл мемлекеттің кәсіпкерлік қызметке қатысуының негізгі ерекшеліктерінің бірі. Оның ауқымы жеке кәсіпкерліктің экономикалық әлеуеті, ұлттық экономиканың бәсекеге қабілеттілігі және оның экспорттық әлеуеті, сондай-ақ мемлекеттің экономикалық саясатының мақсаттары мен сипаты сияқты әртүрлі факторлармен айқындалатын өз шегіне ие.</w:t>
      </w:r>
    </w:p>
    <w:p w:rsidR="00865ABE" w:rsidRPr="00865ABE" w:rsidRDefault="00865ABE" w:rsidP="00865ABE">
      <w:pPr>
        <w:spacing w:after="0" w:line="240" w:lineRule="auto"/>
        <w:ind w:firstLine="567"/>
        <w:jc w:val="both"/>
        <w:rPr>
          <w:rFonts w:ascii="Times New Roman" w:hAnsi="Times New Roman" w:cs="Times New Roman"/>
          <w:sz w:val="24"/>
          <w:szCs w:val="24"/>
          <w:lang w:val="kk-KZ"/>
        </w:rPr>
      </w:pPr>
    </w:p>
    <w:sectPr w:rsidR="00865ABE" w:rsidRPr="00865A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7648CC"/>
    <w:multiLevelType w:val="hybridMultilevel"/>
    <w:tmpl w:val="075A8BEA"/>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2945D0E"/>
    <w:multiLevelType w:val="hybridMultilevel"/>
    <w:tmpl w:val="53900FC2"/>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B067649"/>
    <w:multiLevelType w:val="hybridMultilevel"/>
    <w:tmpl w:val="4828B962"/>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15:restartNumberingAfterBreak="0">
    <w:nsid w:val="2C0200DE"/>
    <w:multiLevelType w:val="hybridMultilevel"/>
    <w:tmpl w:val="C94AB4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5B62463"/>
    <w:multiLevelType w:val="hybridMultilevel"/>
    <w:tmpl w:val="45F41A6A"/>
    <w:lvl w:ilvl="0" w:tplc="1538711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608F0DA2"/>
    <w:multiLevelType w:val="hybridMultilevel"/>
    <w:tmpl w:val="5FACBBF4"/>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6B421308"/>
    <w:multiLevelType w:val="hybridMultilevel"/>
    <w:tmpl w:val="97BA67BC"/>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6FCD6157"/>
    <w:multiLevelType w:val="hybridMultilevel"/>
    <w:tmpl w:val="16A07EFC"/>
    <w:lvl w:ilvl="0" w:tplc="30EE776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2"/>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F4A"/>
    <w:rsid w:val="004E2E9D"/>
    <w:rsid w:val="00542306"/>
    <w:rsid w:val="005C4DE2"/>
    <w:rsid w:val="005F447B"/>
    <w:rsid w:val="00865ABE"/>
    <w:rsid w:val="00952A8A"/>
    <w:rsid w:val="00F85F4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E7CB7"/>
  <w15:chartTrackingRefBased/>
  <w15:docId w15:val="{8F837E6D-22DA-43EE-9C6D-BD44C4169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E2E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968</Words>
  <Characters>5521</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2025-01-30T07:30:00Z</dcterms:created>
  <dcterms:modified xsi:type="dcterms:W3CDTF">2025-01-30T07:30:00Z</dcterms:modified>
</cp:coreProperties>
</file>